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FE4" w:rsidRDefault="00E837EE" w:rsidP="000A1FE4">
      <w:pPr>
        <w:spacing w:after="0"/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«</w:t>
      </w:r>
      <w:r w:rsidR="000A1FE4" w:rsidRPr="000A1FE4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СОГАЗ-Мед</w:t>
      </w:r>
      <w:r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»</w:t>
      </w:r>
      <w:r w:rsidR="000A1FE4" w:rsidRPr="000A1FE4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 xml:space="preserve"> напоминает о Национальном дне донора крови</w:t>
      </w:r>
    </w:p>
    <w:p w:rsidR="000A1FE4" w:rsidRPr="000A1FE4" w:rsidRDefault="000A1FE4" w:rsidP="000A1FE4">
      <w:pPr>
        <w:spacing w:after="0"/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</w:pPr>
    </w:p>
    <w:p w:rsidR="00CD7B2D" w:rsidRDefault="000A1FE4" w:rsidP="000A1FE4">
      <w:pPr>
        <w:spacing w:after="0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В апреле в России отмечается один из важных социальных праздников – Национальный день донора. Он посвящен людям, безвозмездно сдающим кровь во благо здоровья и жизни совершенно незнакомых людей, а также врачам, которые проводят процедуру забора крови, разрабатывают методики и аппаратуру, тщательно обследуют сдаваемые препараты.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В этот день медицинские центры и станции переливания крови принимают всех желающих сдать кровь</w:t>
      </w:r>
      <w:r w:rsidR="00CD7B2D">
        <w:rPr>
          <w:rFonts w:ascii="Arial" w:hAnsi="Arial" w:cs="Arial"/>
          <w:color w:val="262626"/>
          <w:sz w:val="24"/>
          <w:szCs w:val="24"/>
          <w:shd w:val="clear" w:color="auto" w:fill="FFFFFF"/>
        </w:rPr>
        <w:t>*</w:t>
      </w:r>
      <w:r w:rsidR="00CD7B2D">
        <w:rPr>
          <w:rFonts w:ascii="Arial" w:hAnsi="Arial" w:cs="Arial"/>
          <w:color w:val="262626"/>
          <w:sz w:val="24"/>
          <w:szCs w:val="24"/>
        </w:rPr>
        <w:t xml:space="preserve">. </w:t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Если у вас нет ограничений, то </w:t>
      </w:r>
      <w:r w:rsidR="00E837EE">
        <w:rPr>
          <w:rFonts w:ascii="Arial" w:hAnsi="Arial" w:cs="Arial"/>
          <w:color w:val="262626"/>
          <w:sz w:val="24"/>
          <w:szCs w:val="24"/>
          <w:shd w:val="clear" w:color="auto" w:fill="FFFFFF"/>
        </w:rPr>
        <w:t>«</w:t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СОГАЗ-Мед</w:t>
      </w:r>
      <w:r w:rsidR="00E837EE">
        <w:rPr>
          <w:rFonts w:ascii="Arial" w:hAnsi="Arial" w:cs="Arial"/>
          <w:color w:val="262626"/>
          <w:sz w:val="24"/>
          <w:szCs w:val="24"/>
          <w:shd w:val="clear" w:color="auto" w:fill="FFFFFF"/>
        </w:rPr>
        <w:t>»</w:t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 предлагает ознакомиться с некоторыми рекомендациями к сдаче крови.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Как подготовиться?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-Не рекомендуется накануне употреблять жирную, жареную, острую и копченую пищу, а также молочные продукты, яйца и масло.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</w:t>
      </w:r>
      <w:r w:rsidR="00E837EE">
        <w:rPr>
          <w:rFonts w:ascii="Arial" w:hAnsi="Arial" w:cs="Arial"/>
          <w:color w:val="262626"/>
          <w:sz w:val="24"/>
          <w:szCs w:val="24"/>
          <w:shd w:val="clear" w:color="auto" w:fill="FFFFFF"/>
        </w:rPr>
        <w:t>П</w:t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озавтракать легкими продуктами: каша на воде, сладкий чай с сухарем, яблоко.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-За 48 часов не употребляйте алкоголь.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-За 72 часа не принимайте лекарства, содержащие аспирин и анальгетики.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-За 1 час воздержитесь от курения.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-За 5-10 минут до процедуры можно также выпить сладкий чай.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Восстановление после сдачи крови: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-Посидите расслабленно в течение 10–15 минут.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-При головокружении или слабости обратитесь к персоналу.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-Также воздержитесь от курения в течение 1 часа.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-Не снимайте повязку в течение 3–4 часов, старайтесь, чтобы она не намокла.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-Не подвергайтесь значительным физическим нагрузкам в течение суток.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-Не принимайте алкоголь в течение суток.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-Старайтесь обильно, регулярно питаться и употреблять повышенное кол-во жидкости в течение 2-х суток.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-Прививки разрешаются не ранее чем через 10 суток.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-В течение 2-х часов воздержитесь от вождения мотоцикла. Ограничений по вождению автомобиля нет.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Segoe UI Symbol" w:hAnsi="Segoe UI Symbol" w:cs="Segoe UI Symbol"/>
          <w:color w:val="262626"/>
          <w:sz w:val="24"/>
          <w:szCs w:val="24"/>
          <w:shd w:val="clear" w:color="auto" w:fill="FFFFFF"/>
        </w:rPr>
        <w:t>⠀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Сдавать кровь – это не только благородно и почетно, но и полезно для организма</w:t>
      </w:r>
      <w:r w:rsidR="00CD7B2D">
        <w:rPr>
          <w:rFonts w:ascii="Arial" w:hAnsi="Arial" w:cs="Arial"/>
          <w:color w:val="262626"/>
          <w:sz w:val="24"/>
          <w:szCs w:val="24"/>
          <w:shd w:val="clear" w:color="auto" w:fill="FFFFFF"/>
        </w:rPr>
        <w:t>.</w:t>
      </w:r>
      <w:r w:rsidRPr="000A1FE4">
        <w:rPr>
          <w:rFonts w:ascii="Arial" w:hAnsi="Arial" w:cs="Arial"/>
          <w:color w:val="262626"/>
          <w:sz w:val="24"/>
          <w:szCs w:val="24"/>
        </w:rPr>
        <w:br/>
      </w:r>
      <w:r w:rsidRPr="000A1FE4">
        <w:rPr>
          <w:rFonts w:ascii="Arial" w:hAnsi="Arial" w:cs="Arial"/>
          <w:color w:val="262626"/>
          <w:sz w:val="24"/>
          <w:szCs w:val="24"/>
          <w:shd w:val="clear" w:color="auto" w:fill="FFFFFF"/>
        </w:rPr>
        <w:t>Пусть каждая донация даёт вам только положительные эмоции, а тем, кто нуждается в переливании - помогает выздороветь.</w:t>
      </w:r>
    </w:p>
    <w:p w:rsidR="00CD7B2D" w:rsidRDefault="00CD7B2D" w:rsidP="000A1FE4">
      <w:pPr>
        <w:spacing w:after="0"/>
        <w:rPr>
          <w:rFonts w:ascii="Segoe UI" w:hAnsi="Segoe UI" w:cs="Segoe UI"/>
          <w:color w:val="262626"/>
          <w:sz w:val="21"/>
          <w:szCs w:val="21"/>
        </w:rPr>
      </w:pPr>
    </w:p>
    <w:p w:rsidR="000A1FE4" w:rsidRPr="00CD7B2D" w:rsidRDefault="00CD7B2D" w:rsidP="000A1FE4">
      <w:pPr>
        <w:spacing w:after="0"/>
        <w:rPr>
          <w:rFonts w:cs="Segoe UI Symbol"/>
          <w:color w:val="262626"/>
          <w:sz w:val="18"/>
          <w:szCs w:val="18"/>
          <w:shd w:val="clear" w:color="auto" w:fill="FFFFFF"/>
        </w:rPr>
      </w:pPr>
      <w:r w:rsidRPr="00CD7B2D">
        <w:rPr>
          <w:rFonts w:ascii="Arial" w:hAnsi="Arial" w:cs="Arial"/>
          <w:color w:val="262626"/>
          <w:sz w:val="18"/>
          <w:szCs w:val="18"/>
          <w:shd w:val="clear" w:color="auto" w:fill="FFFFFF"/>
        </w:rPr>
        <w:t>*</w:t>
      </w:r>
      <w:r w:rsidRPr="00CD7B2D">
        <w:rPr>
          <w:rFonts w:ascii="Arial" w:hAnsi="Arial" w:cs="Arial"/>
          <w:b/>
          <w:color w:val="262626"/>
          <w:sz w:val="18"/>
          <w:szCs w:val="18"/>
          <w:shd w:val="clear" w:color="auto" w:fill="FFFFFF"/>
        </w:rPr>
        <w:t>Имеются временные и постоянные ограничения по сдаче крови, с которыми можно подробнее ознакомиться на сайтах станций переливания крови</w:t>
      </w:r>
      <w:r>
        <w:rPr>
          <w:rFonts w:ascii="Arial" w:hAnsi="Arial" w:cs="Arial"/>
          <w:b/>
          <w:color w:val="262626"/>
          <w:sz w:val="18"/>
          <w:szCs w:val="18"/>
          <w:shd w:val="clear" w:color="auto" w:fill="FFFFFF"/>
        </w:rPr>
        <w:t>.</w:t>
      </w:r>
      <w:bookmarkStart w:id="0" w:name="_GoBack"/>
      <w:bookmarkEnd w:id="0"/>
      <w:r w:rsidR="000A1FE4" w:rsidRPr="00CD7B2D">
        <w:rPr>
          <w:rFonts w:ascii="Segoe UI" w:hAnsi="Segoe UI" w:cs="Segoe UI"/>
          <w:color w:val="262626"/>
          <w:sz w:val="18"/>
          <w:szCs w:val="18"/>
        </w:rPr>
        <w:br/>
      </w:r>
    </w:p>
    <w:p w:rsidR="000A1FE4" w:rsidRPr="00A10B2B" w:rsidRDefault="000A1FE4" w:rsidP="00CD7B2D">
      <w:pPr>
        <w:shd w:val="clear" w:color="auto" w:fill="FFFFFF"/>
        <w:spacing w:after="0"/>
        <w:rPr>
          <w:rFonts w:ascii="Arial" w:hAnsi="Arial" w:cs="Arial"/>
          <w:sz w:val="24"/>
          <w:szCs w:val="24"/>
        </w:rPr>
      </w:pPr>
      <w:r w:rsidRPr="00E2658A">
        <w:rPr>
          <w:rFonts w:ascii="Arial" w:hAnsi="Arial" w:cs="Arial"/>
          <w:b/>
          <w:sz w:val="24"/>
          <w:szCs w:val="24"/>
        </w:rPr>
        <w:t xml:space="preserve">Если </w:t>
      </w:r>
      <w:r w:rsidR="00E837EE">
        <w:rPr>
          <w:rFonts w:ascii="Arial" w:hAnsi="Arial" w:cs="Arial"/>
          <w:b/>
          <w:sz w:val="24"/>
          <w:szCs w:val="24"/>
        </w:rPr>
        <w:t>в</w:t>
      </w:r>
      <w:r w:rsidRPr="00E2658A">
        <w:rPr>
          <w:rFonts w:ascii="Arial" w:hAnsi="Arial" w:cs="Arial"/>
          <w:b/>
          <w:sz w:val="24"/>
          <w:szCs w:val="24"/>
        </w:rPr>
        <w:t xml:space="preserve">ы застрахованы в компании «СОГАЗ-Мед» и у </w:t>
      </w:r>
      <w:r w:rsidR="00E837EE">
        <w:rPr>
          <w:rFonts w:ascii="Arial" w:hAnsi="Arial" w:cs="Arial"/>
          <w:b/>
          <w:sz w:val="24"/>
          <w:szCs w:val="24"/>
        </w:rPr>
        <w:t>в</w:t>
      </w:r>
      <w:r w:rsidRPr="00E2658A">
        <w:rPr>
          <w:rFonts w:ascii="Arial" w:hAnsi="Arial" w:cs="Arial"/>
          <w:b/>
          <w:sz w:val="24"/>
          <w:szCs w:val="24"/>
        </w:rPr>
        <w:t xml:space="preserve">ас возникли вопросы, связанные с получением медицинской̆ помощи в системе ОМС или качеством оказания медицинских услуг, обращайтесь в </w:t>
      </w:r>
      <w:r w:rsidR="00BF771F">
        <w:rPr>
          <w:rFonts w:ascii="Arial" w:hAnsi="Arial" w:cs="Arial"/>
          <w:b/>
          <w:sz w:val="24"/>
          <w:szCs w:val="24"/>
        </w:rPr>
        <w:t>«</w:t>
      </w:r>
      <w:r w:rsidRPr="00E2658A">
        <w:rPr>
          <w:rFonts w:ascii="Arial" w:hAnsi="Arial" w:cs="Arial"/>
          <w:b/>
          <w:sz w:val="24"/>
          <w:szCs w:val="24"/>
        </w:rPr>
        <w:t>СОГАЗ-Мед</w:t>
      </w:r>
      <w:r w:rsidR="00BF771F">
        <w:rPr>
          <w:rFonts w:ascii="Arial" w:hAnsi="Arial" w:cs="Arial"/>
          <w:b/>
          <w:sz w:val="24"/>
          <w:szCs w:val="24"/>
        </w:rPr>
        <w:t>»</w:t>
      </w:r>
      <w:r w:rsidRPr="00E2658A">
        <w:rPr>
          <w:rFonts w:ascii="Arial" w:hAnsi="Arial" w:cs="Arial"/>
          <w:b/>
          <w:sz w:val="24"/>
          <w:szCs w:val="24"/>
        </w:rPr>
        <w:t xml:space="preserve"> по круглосуточному телефону контакт-центра 8-800-100-07-02 (звонок по России бесплатный̆).</w:t>
      </w:r>
      <w:r w:rsidRPr="000B05F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15430">
        <w:rPr>
          <w:rFonts w:ascii="Arial" w:hAnsi="Arial" w:cs="Arial"/>
          <w:b/>
          <w:bCs/>
          <w:color w:val="000000"/>
          <w:sz w:val="24"/>
          <w:szCs w:val="24"/>
        </w:rPr>
        <w:t>Подробная информация на сайте</w:t>
      </w:r>
      <w:r w:rsidRPr="00315430">
        <w:rPr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Arial" w:hAnsi="Arial" w:cs="Arial"/>
            <w:sz w:val="24"/>
            <w:szCs w:val="24"/>
          </w:rPr>
          <w:t>www.sogaz-med.ru</w:t>
        </w:r>
      </w:hyperlink>
      <w:r w:rsidRPr="000B05FA">
        <w:rPr>
          <w:rStyle w:val="a3"/>
          <w:rFonts w:ascii="Arial" w:hAnsi="Arial" w:cs="Arial"/>
          <w:sz w:val="24"/>
          <w:szCs w:val="24"/>
        </w:rPr>
        <w:t>.</w:t>
      </w:r>
    </w:p>
    <w:p w:rsidR="000A1FE4" w:rsidRDefault="000A1FE4"/>
    <w:sectPr w:rsidR="000A1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FE4"/>
    <w:rsid w:val="000A1FE4"/>
    <w:rsid w:val="00496A3D"/>
    <w:rsid w:val="00BF771F"/>
    <w:rsid w:val="00C42C8E"/>
    <w:rsid w:val="00CD7B2D"/>
    <w:rsid w:val="00E8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55B9A"/>
  <w15:chartTrackingRefBased/>
  <w15:docId w15:val="{A42C351F-372F-4370-B82D-8E4454A58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1F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Кудякова Елизавета Владимировна</cp:lastModifiedBy>
  <cp:revision>4</cp:revision>
  <dcterms:created xsi:type="dcterms:W3CDTF">2021-04-19T07:21:00Z</dcterms:created>
  <dcterms:modified xsi:type="dcterms:W3CDTF">2021-04-22T10:25:00Z</dcterms:modified>
</cp:coreProperties>
</file>